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8FC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THE MYALL KOALA &amp; ENVIRONMENT GROUP INC.</w:t>
      </w:r>
    </w:p>
    <w:p w14:paraId="56CCA6B3" w14:textId="7081D985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</w:p>
    <w:p w14:paraId="0423FFF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Minutes of Quarterly Meeting held on 17th May 2022</w:t>
      </w:r>
    </w:p>
    <w:p w14:paraId="141DDFCD" w14:textId="7CA05ACE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The meeting, chaired by President Richard Streamer, was held in the Silver Dolphin Room at the</w:t>
      </w:r>
      <w:r w:rsidR="00455726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Tea Gardens Hotel. There were 17 members present. The meeting commenced at 8:27pm following</w:t>
      </w:r>
      <w:r w:rsidR="00455726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the Annual General Meeting.</w:t>
      </w:r>
    </w:p>
    <w:p w14:paraId="591F84FA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PRESENT. Jill &amp; Peter Madden, Kit &amp; Richard Streamer, Ian Morphett, Trish Blair, Jane</w:t>
      </w:r>
    </w:p>
    <w:p w14:paraId="293D4BEE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Collison, Lyn </w:t>
      </w:r>
      <w:proofErr w:type="spellStart"/>
      <w:r w:rsidRPr="00DA1FF9">
        <w:rPr>
          <w:rFonts w:cstheme="minorHAnsi"/>
          <w:sz w:val="21"/>
          <w:szCs w:val="21"/>
          <w:lang w:val="en-GB"/>
        </w:rPr>
        <w:t>Mealey</w:t>
      </w:r>
      <w:proofErr w:type="spellEnd"/>
      <w:r w:rsidRPr="00DA1FF9">
        <w:rPr>
          <w:rFonts w:cstheme="minorHAnsi"/>
          <w:sz w:val="21"/>
          <w:szCs w:val="21"/>
          <w:lang w:val="en-GB"/>
        </w:rPr>
        <w:t>, Ann Woods, Debbie &amp; Colin Wood, Marilyn &amp; Dudley Mercer, Christian</w:t>
      </w:r>
    </w:p>
    <w:p w14:paraId="2F96AC8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Patteson, Judy &amp; Rob Hughes, Adrienne Ingram.</w:t>
      </w:r>
    </w:p>
    <w:p w14:paraId="426559F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APOLOGIES. Gail Morphett, Bev Dunbar &amp; John Duffield, Lynn &amp; Chris Stevenson, Di &amp;</w:t>
      </w:r>
    </w:p>
    <w:p w14:paraId="368AF677" w14:textId="2EC880DB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Colin Ayers, Leigh Allen, Christine McMaster, Kevin &amp; Robyn Green, Colleen &amp; Rob </w:t>
      </w:r>
      <w:proofErr w:type="spellStart"/>
      <w:proofErr w:type="gramStart"/>
      <w:r w:rsidRPr="00DA1FF9">
        <w:rPr>
          <w:rFonts w:cstheme="minorHAnsi"/>
          <w:sz w:val="21"/>
          <w:szCs w:val="21"/>
          <w:lang w:val="en-GB"/>
        </w:rPr>
        <w:t>MacSween,Laurie</w:t>
      </w:r>
      <w:proofErr w:type="spellEnd"/>
      <w:proofErr w:type="gramEnd"/>
      <w:r w:rsidRPr="00DA1FF9">
        <w:rPr>
          <w:rFonts w:cstheme="minorHAnsi"/>
          <w:sz w:val="21"/>
          <w:szCs w:val="21"/>
          <w:lang w:val="en-GB"/>
        </w:rPr>
        <w:t xml:space="preserve"> Collison.</w:t>
      </w:r>
    </w:p>
    <w:p w14:paraId="0C1DFB6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MINUTES OF PREVIOUS MEETING.</w:t>
      </w:r>
    </w:p>
    <w:p w14:paraId="7541DBBB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Minutes of the February quarterly meeting were distributed prior to the meeting.</w:t>
      </w:r>
    </w:p>
    <w:p w14:paraId="7A977BC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MOVED Marilyn Mercer</w:t>
      </w:r>
    </w:p>
    <w:p w14:paraId="20759D2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SECONDED Trish Blair that the minutes be taken as read.</w:t>
      </w:r>
    </w:p>
    <w:p w14:paraId="5B1B8D41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CARRIED.</w:t>
      </w:r>
    </w:p>
    <w:p w14:paraId="4B06E28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MATTERS ARISING FROM MINUTES.</w:t>
      </w:r>
    </w:p>
    <w:p w14:paraId="622C84A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None.</w:t>
      </w:r>
    </w:p>
    <w:p w14:paraId="60E98B9A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CORRESPONDENCE. (Incoming and outgoing.)</w:t>
      </w:r>
    </w:p>
    <w:p w14:paraId="1EDD1CDA" w14:textId="35C757D1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Ian Morphett read the list of correspondence</w:t>
      </w:r>
    </w:p>
    <w:p w14:paraId="23A888C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MOVED Kit Streamer</w:t>
      </w:r>
    </w:p>
    <w:p w14:paraId="1394DD6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SECONDED Deb Wood that the correspondence be accepted.</w:t>
      </w:r>
    </w:p>
    <w:p w14:paraId="50FE12A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CARRIED.</w:t>
      </w:r>
    </w:p>
    <w:p w14:paraId="3E1E7BE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TREASURER’S REPORT.</w:t>
      </w:r>
    </w:p>
    <w:p w14:paraId="3283B0E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Trish Blair presented the Quarterly Financial Report for 1 April to mid-May (see below).</w:t>
      </w:r>
    </w:p>
    <w:p w14:paraId="01261D9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 Our operating account at Regional Australia Bank closing balance as </w:t>
      </w:r>
      <w:proofErr w:type="gramStart"/>
      <w:r w:rsidRPr="00DA1FF9">
        <w:rPr>
          <w:rFonts w:cstheme="minorHAnsi"/>
          <w:sz w:val="21"/>
          <w:szCs w:val="21"/>
          <w:lang w:val="en-GB"/>
        </w:rPr>
        <w:t>at</w:t>
      </w:r>
      <w:proofErr w:type="gramEnd"/>
      <w:r w:rsidRPr="00DA1FF9">
        <w:rPr>
          <w:rFonts w:cstheme="minorHAnsi"/>
          <w:sz w:val="21"/>
          <w:szCs w:val="21"/>
          <w:lang w:val="en-GB"/>
        </w:rPr>
        <w:t xml:space="preserve"> 17th May 2022 was</w:t>
      </w:r>
    </w:p>
    <w:p w14:paraId="2E498F2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$9,782.59.</w:t>
      </w:r>
    </w:p>
    <w:p w14:paraId="5706BE70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Our Bankwest investment account balance is $ 17,185.68.</w:t>
      </w:r>
    </w:p>
    <w:p w14:paraId="38C4B52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 Our total assets </w:t>
      </w:r>
      <w:proofErr w:type="gramStart"/>
      <w:r w:rsidRPr="00DA1FF9">
        <w:rPr>
          <w:rFonts w:cstheme="minorHAnsi"/>
          <w:sz w:val="21"/>
          <w:szCs w:val="21"/>
          <w:lang w:val="en-GB"/>
        </w:rPr>
        <w:t>at</w:t>
      </w:r>
      <w:proofErr w:type="gramEnd"/>
      <w:r w:rsidRPr="00DA1FF9">
        <w:rPr>
          <w:rFonts w:cstheme="minorHAnsi"/>
          <w:sz w:val="21"/>
          <w:szCs w:val="21"/>
          <w:lang w:val="en-GB"/>
        </w:rPr>
        <w:t xml:space="preserve"> 17th May 2022 are $ 26,3968.27.</w:t>
      </w:r>
    </w:p>
    <w:p w14:paraId="6D666EE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only significant outgoing in the period was the Bitou Busters farewell to the Maddens</w:t>
      </w:r>
    </w:p>
    <w:p w14:paraId="0DB8CC8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$147). Significant incomings were Donations ($431), Raffle ($890) and Stall Merchandise</w:t>
      </w:r>
    </w:p>
    <w:p w14:paraId="058A9389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Sales ($762).</w:t>
      </w:r>
    </w:p>
    <w:p w14:paraId="304AAF5C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MOVED Jane Collison</w:t>
      </w:r>
    </w:p>
    <w:p w14:paraId="3C3625E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SECONDED Jill Madden that the Treasurer’s report be accepted.</w:t>
      </w:r>
    </w:p>
    <w:p w14:paraId="6BDD56B4" w14:textId="27C4CF5F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CARRIED.</w:t>
      </w:r>
    </w:p>
    <w:p w14:paraId="255429F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SENIORS EXPO WRAP-UP</w:t>
      </w:r>
    </w:p>
    <w:p w14:paraId="28DA6B81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It went well for us.</w:t>
      </w:r>
    </w:p>
    <w:p w14:paraId="5E5B02FC" w14:textId="73A05FE3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new display stands donated by the Stephenson’s worked well.</w:t>
      </w:r>
    </w:p>
    <w:p w14:paraId="648E768E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We got quite a few donations</w:t>
      </w:r>
    </w:p>
    <w:p w14:paraId="48670CD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We sold a lot of raffle tickets.</w:t>
      </w:r>
    </w:p>
    <w:p w14:paraId="3464531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We got 3 new members.</w:t>
      </w:r>
    </w:p>
    <w:p w14:paraId="07D59CE3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We will participate if it runs again next year.</w:t>
      </w:r>
    </w:p>
    <w:p w14:paraId="28F0750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COUNCIL COMMUNITY MEETING</w:t>
      </w:r>
    </w:p>
    <w:p w14:paraId="2BC648B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It was held in the Baptist Church last Thursday and ran from 6pm and didn’t finish until</w:t>
      </w:r>
    </w:p>
    <w:p w14:paraId="70E1412A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nearly 9pm.</w:t>
      </w:r>
    </w:p>
    <w:p w14:paraId="672F0DC9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Mayor, Deputy Mayor, two other Councillors, the General Manager, the Director of</w:t>
      </w:r>
    </w:p>
    <w:p w14:paraId="1330BE00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Liveable Communities and three other Council managers attended.</w:t>
      </w:r>
    </w:p>
    <w:p w14:paraId="4FF5C1A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There were about 100 community members present.</w:t>
      </w:r>
    </w:p>
    <w:p w14:paraId="5DED5115" w14:textId="7C56E095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Most concerns from the public were about development, particularly the Sanderling Avenue rezoning. Council said it is a done deal and the only way it could be reversed is if the state Minister for Planning does it. Objections to proposed DAs must only be written in</w:t>
      </w:r>
    </w:p>
    <w:p w14:paraId="744C848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objective terms on planning grounds. Emotional pleas because “you don’t like it” will</w:t>
      </w:r>
    </w:p>
    <w:p w14:paraId="3684BFC1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never succeed. Richard asked that Council provide feedback on the progress of</w:t>
      </w:r>
    </w:p>
    <w:p w14:paraId="1DBD1613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lastRenderedPageBreak/>
        <w:t>controversial development proposals.</w:t>
      </w:r>
    </w:p>
    <w:p w14:paraId="7A048AE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Director advised that:</w:t>
      </w:r>
    </w:p>
    <w:p w14:paraId="1B519C0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Marine Drive DA has been resubmitted with significant changes. The revised</w:t>
      </w:r>
    </w:p>
    <w:p w14:paraId="24DAB558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DA will go on exhibition shortly with submissions until 27 June.</w:t>
      </w:r>
    </w:p>
    <w:p w14:paraId="756BC8C8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Council has asked the developers for some changes to the Yamba Street DA behind</w:t>
      </w:r>
    </w:p>
    <w:p w14:paraId="43029C5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the Hawks Nest shops.</w:t>
      </w:r>
    </w:p>
    <w:p w14:paraId="5635716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Council has asked for more information from the proponents of the “caravan park”</w:t>
      </w:r>
    </w:p>
    <w:p w14:paraId="5B4D540A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DA (manufactured home retirement village) which has been outstanding for more</w:t>
      </w:r>
    </w:p>
    <w:p w14:paraId="409DDD9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than a year.</w:t>
      </w:r>
    </w:p>
    <w:p w14:paraId="034BFC60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A DA has not yet been lodged for the Sanderling Avenue development.</w:t>
      </w:r>
    </w:p>
    <w:p w14:paraId="151D99A9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Other issues discussed included swimming pools and relocation of the Skate Park.</w:t>
      </w:r>
    </w:p>
    <w:p w14:paraId="2B9CB75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MYALL RIVER FESTIVAL</w:t>
      </w:r>
    </w:p>
    <w:p w14:paraId="3633933A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The Festival, normally held in late October, has not yet been confirmed by the Chamber of</w:t>
      </w:r>
    </w:p>
    <w:p w14:paraId="73A3D82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Commerce.</w:t>
      </w:r>
    </w:p>
    <w:p w14:paraId="6FA775C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If it is on, we will book a stall.</w:t>
      </w:r>
    </w:p>
    <w:p w14:paraId="065F379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We will order trees from Council’s tree nursery (Dingo Creek) irrespective of the festival</w:t>
      </w:r>
    </w:p>
    <w:p w14:paraId="0DE3F738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proceeding and will use similar methods and venues as last year to give them away.</w:t>
      </w:r>
    </w:p>
    <w:p w14:paraId="7D8FD9A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GENERAL BUSINESS</w:t>
      </w:r>
    </w:p>
    <w:p w14:paraId="129D283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Richard Streamer advised that the Winda Woppa lagoon viewing platform has been</w:t>
      </w:r>
    </w:p>
    <w:p w14:paraId="321BC1E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removed because it is unrepairable. Council is concerned about vandalism. There are</w:t>
      </w:r>
    </w:p>
    <w:p w14:paraId="6DE9CC0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currently no Council funds to replace it. However, Richard, as President of the Winda</w:t>
      </w:r>
    </w:p>
    <w:p w14:paraId="3D44E29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Woppa Association, is negotiating with Council to build a replacement and access path on</w:t>
      </w:r>
    </w:p>
    <w:p w14:paraId="16B6722F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the opposite (river) side of the lagoon out of recycled plastic material. They are hopeful of</w:t>
      </w:r>
    </w:p>
    <w:p w14:paraId="7047440C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obtaining a grant for the cost. The new platform may be called “The Pritchard Lookout” in</w:t>
      </w:r>
    </w:p>
    <w:p w14:paraId="790A6B6E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honour of our past President Randle and Pat, of course.</w:t>
      </w:r>
    </w:p>
    <w:p w14:paraId="1FC84A88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It was discussed whether we should “adopt” Princess at the Port Stephens Koala Hospital</w:t>
      </w:r>
    </w:p>
    <w:p w14:paraId="61E008B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involving regular annual donations in increments of $50. We decided we would rather just</w:t>
      </w:r>
    </w:p>
    <w:p w14:paraId="6ABB2EFE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make a straight donation, possibly annually at our AGM time.</w:t>
      </w:r>
    </w:p>
    <w:p w14:paraId="2A06B04C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MOVED Ian Morphett</w:t>
      </w:r>
    </w:p>
    <w:p w14:paraId="5DA62E45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SECONDED Deb Wood that we donate $500 to the Port Stephens Koala Hospital.</w:t>
      </w:r>
    </w:p>
    <w:p w14:paraId="4B4A050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CARRIED.</w:t>
      </w:r>
    </w:p>
    <w:p w14:paraId="71AFAFF6" w14:textId="0F06395E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It was decided to offer an end-of-</w:t>
      </w:r>
      <w:r w:rsidR="009E28D9" w:rsidRPr="00DA1FF9">
        <w:rPr>
          <w:rFonts w:cstheme="minorHAnsi"/>
          <w:sz w:val="21"/>
          <w:szCs w:val="21"/>
          <w:lang w:val="en-GB"/>
        </w:rPr>
        <w:t>yearbook</w:t>
      </w:r>
      <w:r w:rsidRPr="00DA1FF9">
        <w:rPr>
          <w:rFonts w:cstheme="minorHAnsi"/>
          <w:sz w:val="21"/>
          <w:szCs w:val="21"/>
          <w:lang w:val="en-GB"/>
        </w:rPr>
        <w:t xml:space="preserve"> prize to a student for “environmental</w:t>
      </w:r>
    </w:p>
    <w:p w14:paraId="7BFE6913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Conservation” to the Tea Gardens Public School. We would also donate a book about the</w:t>
      </w:r>
    </w:p>
    <w:p w14:paraId="6A11EFB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environment, koalas or wildlife for addition to the school library. Ian Morphett to contact</w:t>
      </w:r>
    </w:p>
    <w:p w14:paraId="4D263C63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the Principal.</w:t>
      </w:r>
    </w:p>
    <w:p w14:paraId="4EE773F0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Adrienne Ingram has been working on the designs for two sides of a portable A-frame that</w:t>
      </w:r>
    </w:p>
    <w:p w14:paraId="11E8B156" w14:textId="19FB720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Glen Henry will create. Some discussion had occurred about this at the recent committee</w:t>
      </w:r>
    </w:p>
    <w:p w14:paraId="7388AF24" w14:textId="5E7DD0BA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meeting and one side’s design was a bit cluttered Adrienne has reworked the design and is </w:t>
      </w:r>
      <w:r w:rsidR="009E28D9" w:rsidRPr="00DA1FF9">
        <w:rPr>
          <w:rFonts w:cstheme="minorHAnsi"/>
          <w:sz w:val="21"/>
          <w:szCs w:val="21"/>
          <w:lang w:val="en-GB"/>
        </w:rPr>
        <w:t>to send</w:t>
      </w:r>
      <w:r w:rsidRPr="00DA1FF9">
        <w:rPr>
          <w:rFonts w:cstheme="minorHAnsi"/>
          <w:sz w:val="21"/>
          <w:szCs w:val="21"/>
          <w:lang w:val="en-GB"/>
        </w:rPr>
        <w:t xml:space="preserve"> the final designs to the committee before sending them to Glen to make sure we don’t</w:t>
      </w:r>
      <w:r w:rsidR="009E28D9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have any final revisions.</w:t>
      </w:r>
    </w:p>
    <w:p w14:paraId="5C993048" w14:textId="1BBD61D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 Marilyn Mercer advised that she had received 50 Koala Toast Stamps that were donated </w:t>
      </w:r>
      <w:proofErr w:type="spellStart"/>
      <w:r w:rsidRPr="00DA1FF9">
        <w:rPr>
          <w:rFonts w:cstheme="minorHAnsi"/>
          <w:sz w:val="21"/>
          <w:szCs w:val="21"/>
          <w:lang w:val="en-GB"/>
        </w:rPr>
        <w:t>tous</w:t>
      </w:r>
      <w:proofErr w:type="spellEnd"/>
      <w:r w:rsidRPr="00DA1FF9">
        <w:rPr>
          <w:rFonts w:cstheme="minorHAnsi"/>
          <w:sz w:val="21"/>
          <w:szCs w:val="21"/>
          <w:lang w:val="en-GB"/>
        </w:rPr>
        <w:t xml:space="preserve"> by </w:t>
      </w:r>
      <w:proofErr w:type="spellStart"/>
      <w:r w:rsidRPr="00DA1FF9">
        <w:rPr>
          <w:rFonts w:cstheme="minorHAnsi"/>
          <w:sz w:val="21"/>
          <w:szCs w:val="21"/>
          <w:lang w:val="en-GB"/>
        </w:rPr>
        <w:t>Nuttelex</w:t>
      </w:r>
      <w:proofErr w:type="spellEnd"/>
      <w:r w:rsidRPr="00DA1FF9">
        <w:rPr>
          <w:rFonts w:cstheme="minorHAnsi"/>
          <w:sz w:val="21"/>
          <w:szCs w:val="21"/>
          <w:lang w:val="en-GB"/>
        </w:rPr>
        <w:t>. To use as we like. Marilyn sold some at the Seniors Expo and the tree</w:t>
      </w:r>
    </w:p>
    <w:p w14:paraId="7BDE1A36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giveaway and we sold/gave some away at the Easter raffle ticket sales table. She would like</w:t>
      </w:r>
    </w:p>
    <w:p w14:paraId="12A08494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to send </w:t>
      </w:r>
      <w:proofErr w:type="spellStart"/>
      <w:r w:rsidRPr="00DA1FF9">
        <w:rPr>
          <w:rFonts w:cstheme="minorHAnsi"/>
          <w:sz w:val="21"/>
          <w:szCs w:val="21"/>
          <w:lang w:val="en-GB"/>
        </w:rPr>
        <w:t>Nuttelex</w:t>
      </w:r>
      <w:proofErr w:type="spellEnd"/>
      <w:r w:rsidRPr="00DA1FF9">
        <w:rPr>
          <w:rFonts w:cstheme="minorHAnsi"/>
          <w:sz w:val="21"/>
          <w:szCs w:val="21"/>
          <w:lang w:val="en-GB"/>
        </w:rPr>
        <w:t xml:space="preserve"> a thank you letter. The Secretary to send one.</w:t>
      </w:r>
    </w:p>
    <w:p w14:paraId="330AD81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Jill Madden advised that she has been volunteering for 20 years for the local dolphin count</w:t>
      </w:r>
    </w:p>
    <w:p w14:paraId="4210B848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in HN/TG and whale count at Treachery headland, Seal Rocks. She would like to hand both</w:t>
      </w:r>
    </w:p>
    <w:p w14:paraId="167A786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jobs over to someone as she leaves. Judy and Rob Hughes agreed to take them over. Jill</w:t>
      </w:r>
    </w:p>
    <w:p w14:paraId="7369BD83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will advise the coordinators of these counts about the new volunteers.</w:t>
      </w:r>
    </w:p>
    <w:p w14:paraId="6B71A10A" w14:textId="18D8BEB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 Richard Streamer suggested that we have guest speakers at our Quarterly meetings (Except</w:t>
      </w:r>
      <w:r w:rsidR="009E28D9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AGMs). Talks would be for a maximum of 20 minutes and would be at the beginning of</w:t>
      </w:r>
      <w:r w:rsidR="009E28D9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meetings. Meetings would start at 7pm instead of 7:30. For the August meeting he</w:t>
      </w:r>
    </w:p>
    <w:p w14:paraId="013BE277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suggested a speaker from the Natural Systems Branch at Council to talk about dingoes. For</w:t>
      </w:r>
    </w:p>
    <w:p w14:paraId="716BAB65" w14:textId="2594CEF4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 xml:space="preserve">the November </w:t>
      </w:r>
      <w:r w:rsidR="009E28D9" w:rsidRPr="00DA1FF9">
        <w:rPr>
          <w:rFonts w:cstheme="minorHAnsi"/>
          <w:sz w:val="21"/>
          <w:szCs w:val="21"/>
          <w:lang w:val="en-GB"/>
        </w:rPr>
        <w:t>meeting,</w:t>
      </w:r>
      <w:r w:rsidRPr="00DA1FF9">
        <w:rPr>
          <w:rFonts w:cstheme="minorHAnsi"/>
          <w:sz w:val="21"/>
          <w:szCs w:val="21"/>
          <w:lang w:val="en-GB"/>
        </w:rPr>
        <w:t xml:space="preserve"> he suggested Ann Woods to talk about shorebirds.</w:t>
      </w:r>
    </w:p>
    <w:p w14:paraId="4A9B3C6D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Meeting concluded at 9:50pm.</w:t>
      </w:r>
    </w:p>
    <w:p w14:paraId="3BE2D4BE" w14:textId="5CDBB7F4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lastRenderedPageBreak/>
        <w:t>Next meeting will be held on Tuesday 16th August 2022 at 7.30pm in the Silver Dolphin Room in</w:t>
      </w:r>
      <w:r w:rsidR="009E28D9" w:rsidRPr="00DA1FF9">
        <w:rPr>
          <w:rFonts w:cstheme="minorHAnsi"/>
          <w:sz w:val="21"/>
          <w:szCs w:val="21"/>
          <w:lang w:val="en-GB"/>
        </w:rPr>
        <w:t xml:space="preserve"> </w:t>
      </w:r>
      <w:r w:rsidRPr="00DA1FF9">
        <w:rPr>
          <w:rFonts w:cstheme="minorHAnsi"/>
          <w:sz w:val="21"/>
          <w:szCs w:val="21"/>
          <w:lang w:val="en-GB"/>
        </w:rPr>
        <w:t>the Tea Gardens Hotel.</w:t>
      </w:r>
    </w:p>
    <w:p w14:paraId="08084170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Richard Streamer Ian Morphett</w:t>
      </w:r>
    </w:p>
    <w:p w14:paraId="3FC312F2" w14:textId="77777777" w:rsidR="00846A5E" w:rsidRPr="00DA1FF9" w:rsidRDefault="00846A5E" w:rsidP="00846A5E">
      <w:pPr>
        <w:autoSpaceDE w:val="0"/>
        <w:autoSpaceDN w:val="0"/>
        <w:adjustRightInd w:val="0"/>
        <w:rPr>
          <w:rFonts w:cstheme="minorHAnsi"/>
          <w:sz w:val="21"/>
          <w:szCs w:val="21"/>
          <w:lang w:val="en-GB"/>
        </w:rPr>
      </w:pPr>
      <w:r w:rsidRPr="00DA1FF9">
        <w:rPr>
          <w:rFonts w:cstheme="minorHAnsi"/>
          <w:sz w:val="21"/>
          <w:szCs w:val="21"/>
          <w:lang w:val="en-GB"/>
        </w:rPr>
        <w:t>President Secretary</w:t>
      </w:r>
    </w:p>
    <w:p w14:paraId="68771B9A" w14:textId="39BA9CAA" w:rsidR="004277DF" w:rsidRPr="00DA1FF9" w:rsidRDefault="00846A5E" w:rsidP="00846A5E">
      <w:pPr>
        <w:rPr>
          <w:rFonts w:cstheme="minorHAnsi"/>
          <w:sz w:val="21"/>
          <w:szCs w:val="21"/>
        </w:rPr>
      </w:pPr>
      <w:r w:rsidRPr="00DA1FF9">
        <w:rPr>
          <w:rFonts w:cstheme="minorHAnsi"/>
          <w:sz w:val="21"/>
          <w:szCs w:val="21"/>
          <w:lang w:val="en-GB"/>
        </w:rPr>
        <w:t>Date: 17th May 2022 Date: 17th May 2022</w:t>
      </w:r>
    </w:p>
    <w:sectPr w:rsidR="004277DF" w:rsidRPr="00DA1FF9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5E"/>
    <w:rsid w:val="004277DF"/>
    <w:rsid w:val="00455726"/>
    <w:rsid w:val="00732163"/>
    <w:rsid w:val="00846A5E"/>
    <w:rsid w:val="009761A0"/>
    <w:rsid w:val="009E28D9"/>
    <w:rsid w:val="00A675D3"/>
    <w:rsid w:val="00C46809"/>
    <w:rsid w:val="00D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2D50F"/>
  <w15:chartTrackingRefBased/>
  <w15:docId w15:val="{620B74E9-BD86-AD43-8795-CF42AE4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3</cp:revision>
  <dcterms:created xsi:type="dcterms:W3CDTF">2022-08-15T09:56:00Z</dcterms:created>
  <dcterms:modified xsi:type="dcterms:W3CDTF">2022-11-08T08:21:00Z</dcterms:modified>
</cp:coreProperties>
</file>